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tbl>
      <w:tblPr>
        <w:tblW w:type="dxa" w:w="15704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</w:tblGrid>
      <w:tr>
        <w:tc>
          <w:tcPr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1A1A1A" w:val="clear"/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pPr>
              <w:spacing w:after="30"/>
            </w:pPr>
            <w:r>
              <w:rPr>
                <w:rFonts w:ascii="Arial" w:cs="Arial" w:eastAsia="Arial" w:hAnsi="Arial"/>
                <w:b/>
                <w:bCs/>
                <w:color w:val="FFFFFF"/>
                <w:sz w:val="24"/>
                <w:szCs w:val="24"/>
              </w:rPr>
              <w:t xml:space="preserve">REPUBLIKA MARSA 🔴 · KARTA KRYZYSU — KRYZYS JEDNORUNDOWY</w:t>
            </w:r>
          </w:p>
          <w:p>
            <w:pPr>
              <w:spacing w:after="30"/>
            </w:pPr>
            <w:r>
              <w:rPr>
                <w:rFonts w:ascii="Georgia" w:cs="Georgia" w:eastAsia="Georgia" w:hAnsi="Georgia"/>
                <w:b/>
                <w:bCs/>
                <w:color w:val="FFFFFF"/>
                <w:sz w:val="36"/>
                <w:szCs w:val="36"/>
              </w:rPr>
              <w:t xml:space="preserve">AFERA PODSŁUCHOWA</w:t>
            </w:r>
          </w:p>
          <w:p>
            <w:r>
              <w:rPr>
                <w:rFonts w:ascii="Arial" w:cs="Arial" w:eastAsia="Arial" w:hAnsi="Arial"/>
                <w:i/>
                <w:iCs/>
                <w:color w:val="BBBBBB"/>
                <w:sz w:val="16"/>
                <w:szCs w:val="16"/>
              </w:rPr>
              <w:t xml:space="preserve">Materiał gracza · sekcje SYTUACJA i WASZE INFORMACJE to fikcja · WASZE INFORMACJE są tajne — nie pokazuj innym frakcjom</w:t>
            </w:r>
          </w:p>
        </w:tc>
      </w:tr>
    </w:tbl>
    <w:tbl>
      <w:tblPr>
        <w:tblW w:type="dxa" w:w="15704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6100"/>
        <w:gridCol w:w="9604"/>
      </w:tblGrid>
      <w:tr>
        <w:tc>
          <w:tcPr>
            <w:tcW w:type="dxa" w:w="6100"/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F1EFEA" w:val="clear"/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pPr>
              <w:shd w:fill="3D3D3D" w:val="clear"/>
              <w:spacing w:after="60" w:before="11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📖 SYTUACJA</w:t>
            </w:r>
          </w:p>
          <w:p>
            <w:pPr>
              <w:shd w:fill="F1EFEA" w:val="clear"/>
              <w:spacing w:after="8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Technik serwisowy stacji przekaźnikowej Hermes-2, obsługującej łączność Rady Sojuszu Słonecznego, znalazł podczas rutynowego przeglądu urządzenie, którego nie było w dokumentacji. Niewielki moduł, wpięty równolegle w główną magistralę danych, od nieustalonego czasu kopiował fragmenty transmisji dyplomatycznych.</w:t>
            </w:r>
          </w:p>
          <w:p>
            <w:pPr>
              <w:shd w:fill="F1EFEA" w:val="clear"/>
              <w:spacing w:after="8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Nagranie z jego demontażu wyciekło do sieci w ciągu trzech godzin. Nagłówki są wszędzie: „KTOŚ PODSŁUCHUJE RADĘ”. Delegacje żądają wyjaśnień, a każda frakcja publicznie zapewnia, że to nie ona.</w:t>
            </w:r>
          </w:p>
          <w:p>
            <w:pPr>
              <w:spacing w:after="30"/>
            </w:pPr>
          </w:p>
          <w:p>
            <w:pPr>
              <w:shd w:fill="3D3D3D" w:val="clear"/>
              <w:spacing w:after="60" w:before="11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🔎 WASZE INFORMACJE (TAJNE)</w:t>
            </w:r>
          </w:p>
          <w:p>
            <w:pPr>
              <w:shd w:fill="E4E0D6" w:val="clear"/>
              <w:spacing w:after="8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Wasz kontrwywiad rozpoznał architekturę modułu: standard ziemski, seria używana przez cywilne agencje Unii. Macie na to dowody — jeszcze niepubliczne. To karta przetargowa: możecie ją sprzedać Ziemi za milczenie albo rzucić na stół Rady w najlepszym możliwym momencie.</w:t>
            </w:r>
          </w:p>
        </w:tc>
        <w:tc>
          <w:tcPr>
            <w:tcW w:type="dxa" w:w="9604"/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FFFFFF" w:val="clear"/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pPr>
              <w:shd w:fill="3D3D3D" w:val="clear"/>
              <w:spacing w:after="60" w:before="11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⚙️ MECHANIKA KRYZYSU</w:t>
            </w:r>
          </w:p>
          <w:p>
            <w:pPr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MAPA: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Kontrola oznaczy stację Hermes-2 na mapie — szczegóły przekaże prowadzący mapę.</w:t>
            </w:r>
          </w:p>
          <w:p>
            <w:pPr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TERMIN: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koniec bieżącej tury.</w:t>
            </w:r>
          </w:p>
          <w:p>
            <w:pPr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WARUNKI ROZWIĄZANIA (wszystkie):</w:t>
            </w:r>
          </w:p>
          <w:p>
            <w:pPr>
              <w:pStyle w:val="ListParagraph"/>
              <w:numPr>
                <w:ilvl w:val="0"/>
                <w:numId w:val="2"/>
              </w:numPr>
              <w:spacing w:after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Powołanie na forum Rady komisji śledczej złożonej z przedstawicieli DOKŁADNIE 2 frakcji (po 1 osobie)</w:t>
            </w:r>
          </w:p>
          <w:p>
            <w:pPr>
              <w:pStyle w:val="ListParagraph"/>
              <w:numPr>
                <w:ilvl w:val="0"/>
                <w:numId w:val="2"/>
              </w:numPr>
              <w:spacing w:after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Sfinansowanie prac komisji przez frakcje w niej zasiadające — koszt poda Kontrola</w:t>
            </w:r>
          </w:p>
          <w:p>
            <w:pPr>
              <w:pStyle w:val="ListParagraph"/>
              <w:numPr>
                <w:ilvl w:val="0"/>
                <w:numId w:val="2"/>
              </w:numPr>
              <w:spacing w:after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Udostępnienie komisji rejestrów łączności przez frakcje w niej zasiadające</w:t>
            </w:r>
          </w:p>
          <w:p>
            <w:pPr>
              <w:pStyle w:val="ListParagraph"/>
              <w:numPr>
                <w:ilvl w:val="0"/>
                <w:numId w:val="2"/>
              </w:numPr>
              <w:spacing w:after="4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Skład komisji ma znaczenie: </w:t>
            </w: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jej członkowie zachowają uprawnienia nadzorcze także po zamknięciu sprawy.</w:t>
            </w:r>
          </w:p>
          <w:p>
            <w:pPr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BRAK DZIAŁANIA: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atmosfera nieufności paraliżuje obrady Rady • Niestabilność wzrośnie • plotki i przecieki będą narastać w sposób trudny do przewidzenia.</w:t>
            </w:r>
          </w:p>
        </w:tc>
      </w:tr>
    </w:tbl>
    <w:p>
      <w:r>
        <w:br w:type="page"/>
      </w:r>
    </w:p>
    <w:tbl>
      <w:tblPr>
        <w:tblW w:type="dxa" w:w="15704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</w:tblGrid>
      <w:tr>
        <w:tc>
          <w:tcPr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1A1A1A" w:val="clear"/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pPr>
              <w:spacing w:after="30"/>
            </w:pPr>
            <w:r>
              <w:rPr>
                <w:rFonts w:ascii="Arial" w:cs="Arial" w:eastAsia="Arial" w:hAnsi="Arial"/>
                <w:b/>
                <w:bCs/>
                <w:color w:val="FFFFFF"/>
                <w:sz w:val="24"/>
                <w:szCs w:val="24"/>
              </w:rPr>
              <w:t xml:space="preserve">REPUBLIKA MARSA 🔴 · KARTA KRYZYSU — KARTA KRYZYSU — 2 TURY · ONGOING</w:t>
            </w:r>
          </w:p>
          <w:p>
            <w:pPr>
              <w:spacing w:after="30"/>
            </w:pPr>
            <w:r>
              <w:rPr>
                <w:rFonts w:ascii="Georgia" w:cs="Georgia" w:eastAsia="Georgia" w:hAnsi="Georgia"/>
                <w:b/>
                <w:bCs/>
                <w:color w:val="FFFFFF"/>
                <w:sz w:val="36"/>
                <w:szCs w:val="36"/>
              </w:rPr>
              <w:t xml:space="preserve">POŻAR W KUŹNI</w:t>
            </w:r>
          </w:p>
          <w:p>
            <w:r>
              <w:rPr>
                <w:rFonts w:ascii="Arial" w:cs="Arial" w:eastAsia="Arial" w:hAnsi="Arial"/>
                <w:i/>
                <w:iCs/>
                <w:color w:val="BBBBBB"/>
                <w:sz w:val="16"/>
                <w:szCs w:val="16"/>
              </w:rPr>
              <w:t xml:space="preserve">Materiał gracza · sekcje SYTUACJA i WASZE INFORMACJE to fikcja · WASZE INFORMACJE są tajne — nie pokazuj innym frakcjom</w:t>
            </w:r>
          </w:p>
        </w:tc>
      </w:tr>
    </w:tbl>
    <w:tbl>
      <w:tblPr>
        <w:tblW w:type="dxa" w:w="15704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6100"/>
        <w:gridCol w:w="9604"/>
      </w:tblGrid>
      <w:tr>
        <w:tc>
          <w:tcPr>
            <w:tcW w:type="dxa" w:w="6100"/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F1EFEA" w:val="clear"/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pPr>
              <w:shd w:fill="3D3D3D" w:val="clear"/>
              <w:spacing w:after="60" w:before="11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📖 SYTUACJA</w:t>
            </w:r>
          </w:p>
          <w:p>
            <w:pPr>
              <w:shd w:fill="F1EFEA" w:val="clear"/>
              <w:spacing w:after="8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W sekcji montażowej stacji Kuźnia Hefajstosa na orbicie Marsa wybuchł pożar. Systemy przeciwpożarowe odcięły trzy moduły — wraz z pracującą w nich zmianą. Łączność z odciętymi sekcjami jest przerywana; słychać stukanie w grodzie.</w:t>
            </w:r>
          </w:p>
          <w:p>
            <w:pPr>
              <w:shd w:fill="F1EFEA" w:val="clear"/>
              <w:spacing w:after="8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Transmisja awaryjna poszła w eter na otwartym kanale, zanim marsjańska kontrola zdążyła ją zaszyfrować. Cały system zobaczył wnętrze stacji: rzędy kadłubów w budowie, znacznie więcej, niż ktokolwiek się spodziewał. Ratunek jest pilny. Pytania o skalę marsjańskich zbrojeń — jeszcze pilniejsze.</w:t>
            </w:r>
          </w:p>
          <w:p>
            <w:pPr>
              <w:spacing w:after="30"/>
            </w:pPr>
          </w:p>
          <w:p>
            <w:pPr>
              <w:shd w:fill="3D3D3D" w:val="clear"/>
              <w:spacing w:after="60" w:before="11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🔎 WASZE INFORMACJE (TAJNE)</w:t>
            </w:r>
          </w:p>
          <w:p>
            <w:pPr>
              <w:shd w:fill="E4E0D6" w:val="clear"/>
              <w:spacing w:after="8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Uwięziona zmiana ma powietrza na około dwie doby. Wasze służby poradzą sobie same, ale wolniej — najlepsi specjaliści od ratownictwa w ciasnych, uszkodzonych konstrukcjach są na Ceres. Wpuszczenie obcych na pokład oznacza, że zobaczą wszystko. Dylemat: ludzie czy tajemnica stoczni.</w:t>
            </w:r>
          </w:p>
        </w:tc>
        <w:tc>
          <w:tcPr>
            <w:tcW w:type="dxa" w:w="9604"/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FFFFFF" w:val="clear"/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pPr>
              <w:shd w:fill="3D3D3D" w:val="clear"/>
              <w:spacing w:after="60" w:before="11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⚙️ MECHANIKA KRYZYSU</w:t>
            </w:r>
          </w:p>
          <w:p>
            <w:pPr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MAPA: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Kontrola oznaczy stację na orbicie Marsa — szczegóły przekaże prowadzący mapę.</w:t>
            </w:r>
          </w:p>
          <w:p>
            <w:pPr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TERMIN: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koniec następnej tury (2 tury na rozwiązanie).</w:t>
            </w:r>
          </w:p>
          <w:p>
            <w:pPr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EFEKT NATYCHMIASTOWY: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pole I Kuźni Hefajstosa nieaktywne do zażegnania kryzysu.</w:t>
            </w:r>
          </w:p>
          <w:p>
            <w:pPr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WARUNKI ROZWIĄZANIA (wszystkie):</w:t>
            </w:r>
          </w:p>
          <w:p>
            <w:pPr>
              <w:pStyle w:val="ListParagraph"/>
              <w:numPr>
                <w:ilvl w:val="0"/>
                <w:numId w:val="2"/>
              </w:numPr>
              <w:spacing w:after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Zgoda Republiki Marsa na operację ratunkową na jej stacji</w:t>
            </w:r>
          </w:p>
          <w:p>
            <w:pPr>
              <w:pStyle w:val="ListParagraph"/>
              <w:numPr>
                <w:ilvl w:val="0"/>
                <w:numId w:val="2"/>
              </w:numPr>
              <w:spacing w:after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Min. 1 statek frakcji uczestniczącej na orbicie Marsa</w:t>
            </w:r>
          </w:p>
          <w:p>
            <w:pPr>
              <w:pStyle w:val="ListParagraph"/>
              <w:numPr>
                <w:ilvl w:val="0"/>
                <w:numId w:val="2"/>
              </w:numPr>
              <w:spacing w:after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Wspólne pokrycie kosztów akcji (sprzęt, uszczelnienia, moduły medyczne) — koszt poda Kontrola</w:t>
            </w:r>
          </w:p>
          <w:p>
            <w:pPr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BRAK DZIAŁANIA: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uwięzionym kończy się powietrze • napięcie wokół marsjańskich zbrojeń rośnie • Niestabilność wzrośnie, a skutki dla Marsa będą dotkliwe.</w:t>
            </w:r>
          </w:p>
        </w:tc>
      </w:tr>
    </w:tbl>
    <w:p>
      <w:r>
        <w:br w:type="page"/>
      </w:r>
    </w:p>
    <w:tbl>
      <w:tblPr>
        <w:tblW w:type="dxa" w:w="15704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</w:tblGrid>
      <w:tr>
        <w:tc>
          <w:tcPr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1A1A1A" w:val="clear"/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pPr>
              <w:spacing w:after="30"/>
            </w:pPr>
            <w:r>
              <w:rPr>
                <w:rFonts w:ascii="Arial" w:cs="Arial" w:eastAsia="Arial" w:hAnsi="Arial"/>
                <w:b/>
                <w:bCs/>
                <w:color w:val="FFFFFF"/>
                <w:sz w:val="24"/>
                <w:szCs w:val="24"/>
              </w:rPr>
              <w:t xml:space="preserve">REPUBLIKA MARSA 🔴 · KARTA KRYZYSU — KRYZYS JEDNORUNDOWY</w:t>
            </w:r>
          </w:p>
          <w:p>
            <w:pPr>
              <w:spacing w:after="30"/>
            </w:pPr>
            <w:r>
              <w:rPr>
                <w:rFonts w:ascii="Georgia" w:cs="Georgia" w:eastAsia="Georgia" w:hAnsi="Georgia"/>
                <w:b/>
                <w:bCs/>
                <w:color w:val="FFFFFF"/>
                <w:sz w:val="36"/>
                <w:szCs w:val="36"/>
              </w:rPr>
              <w:t xml:space="preserve">KONWÓJ, KTÓREGO NIE TKNĘLI</w:t>
            </w:r>
          </w:p>
          <w:p>
            <w:r>
              <w:rPr>
                <w:rFonts w:ascii="Arial" w:cs="Arial" w:eastAsia="Arial" w:hAnsi="Arial"/>
                <w:i/>
                <w:iCs/>
                <w:color w:val="BBBBBB"/>
                <w:sz w:val="16"/>
                <w:szCs w:val="16"/>
              </w:rPr>
              <w:t xml:space="preserve">Materiał gracza · sekcje SYTUACJA i WASZE INFORMACJE to fikcja · WASZE INFORMACJE są tajne — nie pokazuj innym frakcjom</w:t>
            </w:r>
          </w:p>
        </w:tc>
      </w:tr>
    </w:tbl>
    <w:tbl>
      <w:tblPr>
        <w:tblW w:type="dxa" w:w="15704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6100"/>
        <w:gridCol w:w="9604"/>
      </w:tblGrid>
      <w:tr>
        <w:tc>
          <w:tcPr>
            <w:tcW w:type="dxa" w:w="6100"/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F1EFEA" w:val="clear"/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pPr>
              <w:shd w:fill="3D3D3D" w:val="clear"/>
              <w:spacing w:after="60" w:before="11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📖 SYTUACJA</w:t>
            </w:r>
          </w:p>
          <w:p>
            <w:pPr>
              <w:shd w:fill="F1EFEA" w:val="clear"/>
              <w:spacing w:after="8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Na trasie przez pas asteroid piraci Wolnego Heliosa napadli konwój transportowy. Dwa frachtowce splądrowane, załogi wypuszczone w kapsułach, ładunek zniknął. Rutyna — gdyby nie jeden szczegół.</w:t>
            </w:r>
          </w:p>
          <w:p>
            <w:pPr>
              <w:shd w:fill="F1EFEA" w:val="clear"/>
              <w:spacing w:after="8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Tą samą trasą, tego samego dnia, przeleciały frachtowce Kolektywu Ceres. Nietknięte. Rejestratory jednej z kapsuł uchwyciły moment, w którym pirackie jednostki mijają statek z oznaczeniami Ceres w odległości strzału — i odpuszczają.</w:t>
            </w:r>
          </w:p>
          <w:p>
            <w:pPr>
              <w:shd w:fill="F1EFEA" w:val="clear"/>
              <w:spacing w:after="8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Nagranie krąży po systemie z podpisem: „Kolektyw i piraci — przypadek?”. Ceres milczy. Rada czeka na wyjaśnienia.</w:t>
            </w:r>
          </w:p>
          <w:p>
            <w:pPr>
              <w:spacing w:after="30"/>
            </w:pPr>
          </w:p>
          <w:p>
            <w:pPr>
              <w:shd w:fill="3D3D3D" w:val="clear"/>
              <w:spacing w:after="60" w:before="11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🔎 WASZE INFORMACJE (TAJNE)</w:t>
            </w:r>
          </w:p>
          <w:p>
            <w:pPr>
              <w:shd w:fill="E4E0D6" w:val="clear"/>
              <w:spacing w:after="8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Wasza analiza taktyczna: to trzeci napad na tej trasie w tym kwartale i za każdym razem ofiarą padały jednostki bez eskorty. Problem jest systemowy, nie ceresowy. Jeśli któryś z Liderów ma kartę Prawa Eskorta Wojskowa, to jest dokładnie ten moment, by trafiła pod głosowanie — a marsjańskie Okręty są naturalnym kandydatem do roli eskorty.</w:t>
            </w:r>
          </w:p>
        </w:tc>
        <w:tc>
          <w:tcPr>
            <w:tcW w:type="dxa" w:w="9604"/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FFFFFF" w:val="clear"/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pPr>
              <w:shd w:fill="3D3D3D" w:val="clear"/>
              <w:spacing w:after="60" w:before="11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⚙️ MECHANIKA KRYZYSU</w:t>
            </w:r>
          </w:p>
          <w:p>
            <w:pPr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MAPA: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Kontrola oznaczy miejsce napadu na szlaku w pasie asteroid; w sąsiedztwie aktywność piracka — szczegóły przekaże prowadzący mapę.</w:t>
            </w:r>
          </w:p>
          <w:p>
            <w:pPr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TERMIN: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koniec bieżącej tury.</w:t>
            </w:r>
          </w:p>
          <w:p>
            <w:pPr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WARUNKI ROZWIĄZANIA (wszystkie):</w:t>
            </w:r>
          </w:p>
          <w:p>
            <w:pPr>
              <w:pStyle w:val="ListParagraph"/>
              <w:numPr>
                <w:ilvl w:val="0"/>
                <w:numId w:val="2"/>
              </w:numPr>
              <w:spacing w:after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Min. 1 Okręt wysłany na oznaczone pole (operacja zabezpieczenia szlaku)</w:t>
            </w:r>
          </w:p>
          <w:p>
            <w:pPr>
              <w:pStyle w:val="ListParagraph"/>
              <w:numPr>
                <w:ilvl w:val="0"/>
                <w:numId w:val="2"/>
              </w:numPr>
              <w:spacing w:after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Wspólne pokrycie kosztów patrolu (paliwo) — koszt poda Kontrola</w:t>
            </w:r>
          </w:p>
          <w:p>
            <w:pPr>
              <w:pStyle w:val="ListParagraph"/>
              <w:numPr>
                <w:ilvl w:val="0"/>
                <w:numId w:val="2"/>
              </w:numPr>
              <w:spacing w:after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Odzyskanie zagrabionego ładunku lub ustalenie jego losu</w:t>
            </w:r>
          </w:p>
          <w:p>
            <w:pPr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BRAK DZIAŁANIA: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ładunek przepada • oskarżenia wobec Ceres narastają • Niestabilność wzrośnie, a szlak zyska opinię bezprawia.</w:t>
            </w:r>
          </w:p>
        </w:tc>
      </w:tr>
    </w:tbl>
    <w:p>
      <w:r>
        <w:br w:type="page"/>
      </w:r>
    </w:p>
    <w:tbl>
      <w:tblPr>
        <w:tblW w:type="dxa" w:w="15704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</w:tblGrid>
      <w:tr>
        <w:tc>
          <w:tcPr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1A1A1A" w:val="clear"/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pPr>
              <w:spacing w:after="30"/>
            </w:pPr>
            <w:r>
              <w:rPr>
                <w:rFonts w:ascii="Arial" w:cs="Arial" w:eastAsia="Arial" w:hAnsi="Arial"/>
                <w:b/>
                <w:bCs/>
                <w:color w:val="FFFFFF"/>
                <w:sz w:val="24"/>
                <w:szCs w:val="24"/>
              </w:rPr>
              <w:t xml:space="preserve">REPUBLIKA MARSA 🔴 · KARTA KRYZYSU — KRYZYS JEDNORUNDOWY</w:t>
            </w:r>
          </w:p>
          <w:p>
            <w:pPr>
              <w:spacing w:after="30"/>
            </w:pPr>
            <w:r>
              <w:rPr>
                <w:rFonts w:ascii="Georgia" w:cs="Georgia" w:eastAsia="Georgia" w:hAnsi="Georgia"/>
                <w:b/>
                <w:bCs/>
                <w:color w:val="FFFFFF"/>
                <w:sz w:val="36"/>
                <w:szCs w:val="36"/>
              </w:rPr>
              <w:t xml:space="preserve">WYŚCIG UMYSŁÓW</w:t>
            </w:r>
          </w:p>
          <w:p>
            <w:r>
              <w:rPr>
                <w:rFonts w:ascii="Arial" w:cs="Arial" w:eastAsia="Arial" w:hAnsi="Arial"/>
                <w:i/>
                <w:iCs/>
                <w:color w:val="BBBBBB"/>
                <w:sz w:val="16"/>
                <w:szCs w:val="16"/>
              </w:rPr>
              <w:t xml:space="preserve">Materiał gracza · sekcje SYTUACJA i WASZE INFORMACJE to fikcja · WASZE INFORMACJE są tajne — nie pokazuj innym frakcjom</w:t>
            </w:r>
          </w:p>
        </w:tc>
      </w:tr>
    </w:tbl>
    <w:tbl>
      <w:tblPr>
        <w:tblW w:type="dxa" w:w="15704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6100"/>
        <w:gridCol w:w="9604"/>
      </w:tblGrid>
      <w:tr>
        <w:tc>
          <w:tcPr>
            <w:tcW w:type="dxa" w:w="6100"/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F1EFEA" w:val="clear"/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pPr>
              <w:shd w:fill="3D3D3D" w:val="clear"/>
              <w:spacing w:after="60" w:before="11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📖 SYTUACJA</w:t>
            </w:r>
          </w:p>
          <w:p>
            <w:pPr>
              <w:shd w:fill="F1EFEA" w:val="clear"/>
              <w:spacing w:after="8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W ciągu jednego cyklu laboratoria Inicjatywy Oberona zgłosiły więcej wyników badawczych niż pozostałe frakcje razem wzięte. Tego samego tygodnia z modułu badawczego stacji O2 ewakuowano personel po „incydencie kontrolowanym” — Oberon nie podał szczegółów, a niezależne holowniki widziały osmalone poszycie sekcji laboratoryjnej.</w:t>
            </w:r>
          </w:p>
          <w:p>
            <w:pPr>
              <w:shd w:fill="F1EFEA" w:val="clear"/>
              <w:spacing w:after="8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Serwisy naukowe mówią o przełomie. Serwisy polityczne — o badaniach bez żadnego nadzoru, prowadzonych na skraju systemu, z dala od czyichkolwiek oczu. Rada chce wiedzieć, czym właściwie zajmuje się Oberon i czy grozi to komukolwiek czymś więcej niż zawiścią.</w:t>
            </w:r>
          </w:p>
          <w:p>
            <w:pPr>
              <w:spacing w:after="30"/>
            </w:pPr>
          </w:p>
          <w:p>
            <w:pPr>
              <w:shd w:fill="3D3D3D" w:val="clear"/>
              <w:spacing w:after="60" w:before="11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🔎 WASZE INFORMACJE (TAJNE)</w:t>
            </w:r>
          </w:p>
          <w:p>
            <w:pPr>
              <w:shd w:fill="E4E0D6" w:val="clear"/>
              <w:spacing w:after="8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Wasi analitycy ocenili tempo publikacji Oberona: przy takim przyroście za kilka tur mogą mieć technologie, na które nie będziecie mieli odpowiedzi. Nie musicie ich hamować — możecie zażądać dostępu. Wspólny program badawczy pod egidą „bezpieczeństwa systemu” dałby wam wgląd w to, co potencjalnie da się uzbroić.</w:t>
            </w:r>
          </w:p>
        </w:tc>
        <w:tc>
          <w:tcPr>
            <w:tcW w:type="dxa" w:w="9604"/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FFFFFF" w:val="clear"/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pPr>
              <w:shd w:fill="3D3D3D" w:val="clear"/>
              <w:spacing w:after="60" w:before="11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⚙️ MECHANIKA KRYZYSU</w:t>
            </w:r>
          </w:p>
          <w:p>
            <w:pPr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MAPA: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Kontrola oznaczy stację O2 Inicjatywy Oberona — szczegóły przekaże prowadzący mapę.</w:t>
            </w:r>
          </w:p>
          <w:p>
            <w:pPr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TERMIN: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koniec bieżącej tury.</w:t>
            </w:r>
          </w:p>
          <w:p>
            <w:pPr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WARUNKI ROZWIĄZANIA (wszystkie):</w:t>
            </w:r>
          </w:p>
          <w:p>
            <w:pPr>
              <w:pStyle w:val="ListParagraph"/>
              <w:numPr>
                <w:ilvl w:val="0"/>
                <w:numId w:val="2"/>
              </w:numPr>
              <w:spacing w:after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Zgoda Inicjatywy Oberona na wspólny audyt bezpieczeństwa jej instalacji badawczych</w:t>
            </w:r>
          </w:p>
          <w:p>
            <w:pPr>
              <w:pStyle w:val="ListParagraph"/>
              <w:numPr>
                <w:ilvl w:val="0"/>
                <w:numId w:val="2"/>
              </w:numPr>
              <w:spacing w:after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Udział min. 1 frakcji spoza Oberona w komisji audytowej</w:t>
            </w:r>
          </w:p>
          <w:p>
            <w:pPr>
              <w:pStyle w:val="ListParagraph"/>
              <w:numPr>
                <w:ilvl w:val="0"/>
                <w:numId w:val="2"/>
              </w:numPr>
              <w:spacing w:after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Sfinansowanie prac komisji — koszt poda Kontrola</w:t>
            </w:r>
          </w:p>
          <w:p>
            <w:pPr>
              <w:pStyle w:val="ListParagraph"/>
              <w:numPr>
                <w:ilvl w:val="0"/>
                <w:numId w:val="2"/>
              </w:numPr>
              <w:spacing w:after="4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Akt dobrej woli: </w:t>
            </w: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Inicjatywa Oberona ujawnia pełną treść jednej technologii z kategorii Alien Tech — WSZYSTKIM frakcjom albo tylko JEDNEJ</w:t>
            </w:r>
          </w:p>
          <w:p>
            <w:pPr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GŁOSOWANIE W CIEMNO: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o zakresie ujawnienia (pełna jawność / jedna frakcja) rozstrzyga Rada w głosowaniu tajnym — Dyplomaci oddają głosy w ukryciu, ujawniane jednocześnie. Procedurę poprowadzi Kontrola.</w:t>
            </w:r>
          </w:p>
          <w:p>
            <w:pPr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BRAK DZIAŁANIA: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presja medialna na Oberon rośnie • Niestabilność wzrośnie • nieufność wobec „badań bez nadzoru” zacznie ciążyć całej Radzie.</w:t>
            </w:r>
          </w:p>
        </w:tc>
      </w:tr>
    </w:tbl>
    <w:p>
      <w:r>
        <w:br w:type="page"/>
      </w:r>
    </w:p>
    <w:tbl>
      <w:tblPr>
        <w:tblW w:type="dxa" w:w="15704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</w:tblGrid>
      <w:tr>
        <w:tc>
          <w:tcPr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1A1A1A" w:val="clear"/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pPr>
              <w:spacing w:after="30"/>
            </w:pPr>
            <w:r>
              <w:rPr>
                <w:rFonts w:ascii="Arial" w:cs="Arial" w:eastAsia="Arial" w:hAnsi="Arial"/>
                <w:b/>
                <w:bCs/>
                <w:color w:val="FFFFFF"/>
                <w:sz w:val="24"/>
                <w:szCs w:val="24"/>
              </w:rPr>
              <w:t xml:space="preserve">REPUBLIKA MARSA 🔴 · KARTA KRYZYSU — KRYZYS JEDNORUNDOWY</w:t>
            </w:r>
          </w:p>
          <w:p>
            <w:pPr>
              <w:spacing w:after="30"/>
            </w:pPr>
            <w:r>
              <w:rPr>
                <w:rFonts w:ascii="Georgia" w:cs="Georgia" w:eastAsia="Georgia" w:hAnsi="Georgia"/>
                <w:b/>
                <w:bCs/>
                <w:color w:val="FFFFFF"/>
                <w:sz w:val="36"/>
                <w:szCs w:val="36"/>
              </w:rPr>
              <w:t xml:space="preserve">GORĄCZKA PALIWOWA</w:t>
            </w:r>
          </w:p>
          <w:p>
            <w:r>
              <w:rPr>
                <w:rFonts w:ascii="Arial" w:cs="Arial" w:eastAsia="Arial" w:hAnsi="Arial"/>
                <w:i/>
                <w:iCs/>
                <w:color w:val="BBBBBB"/>
                <w:sz w:val="16"/>
                <w:szCs w:val="16"/>
              </w:rPr>
              <w:t xml:space="preserve">Materiał gracza · sekcje SYTUACJA i WASZE INFORMACJE to fikcja · WASZE INFORMACJE są tajne — nie pokazuj innym frakcjom</w:t>
            </w:r>
          </w:p>
        </w:tc>
      </w:tr>
    </w:tbl>
    <w:tbl>
      <w:tblPr>
        <w:tblW w:type="dxa" w:w="15704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6100"/>
        <w:gridCol w:w="9604"/>
      </w:tblGrid>
      <w:tr>
        <w:tc>
          <w:tcPr>
            <w:tcW w:type="dxa" w:w="6100"/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F1EFEA" w:val="clear"/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pPr>
              <w:shd w:fill="3D3D3D" w:val="clear"/>
              <w:spacing w:after="60" w:before="11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📖 SYTUACJA</w:t>
            </w:r>
          </w:p>
          <w:p>
            <w:pPr>
              <w:shd w:fill="F1EFEA" w:val="clear"/>
              <w:spacing w:after="8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Zaczęło się od jednej transakcji. W ciągu czterech godzin ceny paliwa na Rynku Dóbr poszybowały tak wysoko, że automaty transakcyjne w połowie systemu zawiesiły handel. Mali przewoźnicy odstawili statki do doków — lot przestał się opłacać. Dwie linie kurierskie z pasa ogłosiły niewypłacalność jeszcze przed zmierzchem.</w:t>
            </w:r>
          </w:p>
          <w:p>
            <w:pPr>
              <w:shd w:fill="F1EFEA" w:val="clear"/>
              <w:spacing w:after="8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Wieczorem do sieci trafiły fragmenty rejestrów handlowych: ktoś skupował kontrakty paliwowe na godziny przed skokiem cen. Ślady prowadzą do biur maklerskich powiązanych z Korporacją Europa. Korporacja odpowiada jednym zdaniem: „Rynek zadziałał prawidłowo”.</w:t>
            </w:r>
          </w:p>
          <w:p>
            <w:pPr>
              <w:spacing w:after="30"/>
            </w:pPr>
          </w:p>
          <w:p>
            <w:pPr>
              <w:shd w:fill="3D3D3D" w:val="clear"/>
              <w:spacing w:after="60" w:before="11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🔎 WASZE INFORMACJE (TAJNE)</w:t>
            </w:r>
          </w:p>
          <w:p>
            <w:pPr>
              <w:shd w:fill="E4E0D6" w:val="clear"/>
              <w:spacing w:after="8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Flota ma strategiczną rezerwę paliwa na kilka kampanii. Możecie ją częściowo uwolnić i jednym gestem zbić ceny — nie za darmo, rzecz jasna. Kto kontroluje paliwo w kryzysie, ten dyktuje warunki: to okazja, by pół systemu było wam winne przysługę, a Rada zobaczyła, że stabilność zapewnia wojsko, nie maklerzy.</w:t>
            </w:r>
          </w:p>
        </w:tc>
        <w:tc>
          <w:tcPr>
            <w:tcW w:type="dxa" w:w="9604"/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FFFFFF" w:val="clear"/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pPr>
              <w:shd w:fill="3D3D3D" w:val="clear"/>
              <w:spacing w:after="60" w:before="11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⚙️ MECHANIKA KRYZYSU</w:t>
            </w:r>
          </w:p>
          <w:p>
            <w:pPr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MAPA: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kryzys ogólnosystemowy — bez znacznika; dotknięte szlaki i ceny wskaże Kontrola (Rynek Dóbr).</w:t>
            </w:r>
          </w:p>
          <w:p>
            <w:pPr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TERMIN: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koniec bieżącej tury.</w:t>
            </w:r>
          </w:p>
          <w:p>
            <w:pPr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EFEKT NATYCHMIASTOWY: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zakupy Fuel na Rynku Dóbr po cenach kryzysowych — stawki poda Kontrola.</w:t>
            </w:r>
          </w:p>
          <w:p>
            <w:pPr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WARUNKI ROZWIĄZANIA (wszystkie):</w:t>
            </w:r>
          </w:p>
          <w:p>
            <w:pPr>
              <w:pStyle w:val="ListParagraph"/>
              <w:numPr>
                <w:ilvl w:val="0"/>
                <w:numId w:val="2"/>
              </w:numPr>
              <w:spacing w:after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Powołanie Funduszu Stabilizacyjnego Rady — wpłaty w Sol i Fuel od min. 2 frakcji, wysokość poda Kontrola</w:t>
            </w:r>
          </w:p>
          <w:p>
            <w:pPr>
              <w:pStyle w:val="ListParagraph"/>
              <w:numPr>
                <w:ilvl w:val="0"/>
                <w:numId w:val="2"/>
              </w:numPr>
              <w:spacing w:after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Niezależny audyt transakcji z doby poprzedzającej skok cen (wymaga zgody Rady)</w:t>
            </w:r>
          </w:p>
          <w:p>
            <w:pPr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BRAK DZIAŁANIA: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kolejni mali przewoźnicy bankrutują • nastroje w pasie się radykalizują • Niestabilność wzrośnie, a ceny pozostaną nieprzewidywalne.</w:t>
            </w:r>
          </w:p>
        </w:tc>
      </w:tr>
    </w:tbl>
    <w:sectPr>
      <w:pgSz w:w="16838" w:h="11906" w:orient="landscape"/>
      <w:pgMar w:top="567" w:right="567" w:bottom="567" w:left="567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start"/>
      <w:pPr>
        <w:ind w:left="280" w:hanging="1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2026-07-17T09:38:14.516Z</dcterms:created>
  <dcterms:modified xsi:type="dcterms:W3CDTF">2026-07-17T09:38:14.516Z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